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7E3" w:rsidRPr="00783C37" w:rsidRDefault="00A547E3" w:rsidP="00A547E3">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A547E3" w:rsidRPr="00783C37" w:rsidTr="00462BBD">
        <w:trPr>
          <w:trHeight w:val="432"/>
        </w:trPr>
        <w:tc>
          <w:tcPr>
            <w:tcW w:w="10368" w:type="dxa"/>
            <w:shd w:val="clear" w:color="auto" w:fill="000080"/>
          </w:tcPr>
          <w:p w:rsidR="00A547E3" w:rsidRPr="00783C37" w:rsidRDefault="00A547E3" w:rsidP="00462BBD">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Enterprise</w:t>
            </w:r>
            <w:r w:rsidRPr="00783C37">
              <w:rPr>
                <w:b/>
                <w:color w:val="FFFFFF"/>
                <w:sz w:val="24"/>
                <w:szCs w:val="24"/>
                <w:vertAlign w:val="superscript"/>
              </w:rPr>
              <w:t xml:space="preserve"> </w:t>
            </w:r>
            <w:r w:rsidRPr="00681AAF">
              <w:rPr>
                <w:b/>
                <w:noProof/>
                <w:sz w:val="24"/>
                <w:szCs w:val="24"/>
                <w:highlight w:val="lightGray"/>
                <w:u w:val="single"/>
              </w:rPr>
              <w:fldChar w:fldCharType="begin">
                <w:ffData>
                  <w:name w:val=""/>
                  <w:enabled/>
                  <w:calcOnExit w:val="0"/>
                  <w:textInput/>
                </w:ffData>
              </w:fldChar>
            </w:r>
            <w:r w:rsidRPr="00681AAF">
              <w:rPr>
                <w:b/>
                <w:noProof/>
                <w:sz w:val="24"/>
                <w:szCs w:val="24"/>
                <w:highlight w:val="lightGray"/>
                <w:u w:val="single"/>
              </w:rPr>
              <w:instrText xml:space="preserve"> FORMTEXT </w:instrText>
            </w:r>
            <w:r w:rsidRPr="00681AAF">
              <w:rPr>
                <w:b/>
                <w:noProof/>
                <w:sz w:val="24"/>
                <w:szCs w:val="24"/>
                <w:highlight w:val="lightGray"/>
                <w:u w:val="single"/>
              </w:rPr>
            </w:r>
            <w:r w:rsidRPr="00681AAF">
              <w:rPr>
                <w:b/>
                <w:noProof/>
                <w:sz w:val="24"/>
                <w:szCs w:val="24"/>
                <w:highlight w:val="lightGray"/>
                <w:u w:val="single"/>
              </w:rPr>
              <w:fldChar w:fldCharType="separate"/>
            </w:r>
            <w:bookmarkStart w:id="3" w:name="_GoBack"/>
            <w:r w:rsidRPr="00681AAF">
              <w:rPr>
                <w:b/>
                <w:noProof/>
                <w:sz w:val="24"/>
                <w:szCs w:val="24"/>
                <w:highlight w:val="lightGray"/>
                <w:u w:val="single"/>
              </w:rPr>
              <w:t> </w:t>
            </w:r>
            <w:r w:rsidRPr="00681AAF">
              <w:rPr>
                <w:b/>
                <w:noProof/>
                <w:sz w:val="24"/>
                <w:szCs w:val="24"/>
                <w:highlight w:val="lightGray"/>
                <w:u w:val="single"/>
              </w:rPr>
              <w:t> </w:t>
            </w:r>
            <w:r w:rsidRPr="00681AAF">
              <w:rPr>
                <w:b/>
                <w:noProof/>
                <w:sz w:val="24"/>
                <w:szCs w:val="24"/>
                <w:highlight w:val="lightGray"/>
                <w:u w:val="single"/>
              </w:rPr>
              <w:t> </w:t>
            </w:r>
            <w:r w:rsidRPr="00681AAF">
              <w:rPr>
                <w:b/>
                <w:noProof/>
                <w:sz w:val="24"/>
                <w:szCs w:val="24"/>
                <w:highlight w:val="lightGray"/>
                <w:u w:val="single"/>
              </w:rPr>
              <w:t> </w:t>
            </w:r>
            <w:r w:rsidRPr="00681AAF">
              <w:rPr>
                <w:b/>
                <w:noProof/>
                <w:sz w:val="24"/>
                <w:szCs w:val="24"/>
                <w:highlight w:val="lightGray"/>
                <w:u w:val="single"/>
              </w:rPr>
              <w:t> </w:t>
            </w:r>
            <w:bookmarkEnd w:id="3"/>
            <w:r w:rsidRPr="00681AAF">
              <w:rPr>
                <w:b/>
                <w:noProof/>
                <w:sz w:val="24"/>
                <w:szCs w:val="24"/>
                <w:highlight w:val="lightGray"/>
                <w:u w:val="single"/>
              </w:rPr>
              <w:fldChar w:fldCharType="end"/>
            </w:r>
            <w:r w:rsidRPr="00783C37">
              <w:rPr>
                <w:rStyle w:val="FootnoteReference"/>
                <w:b/>
                <w:sz w:val="24"/>
                <w:szCs w:val="24"/>
                <w:lang w:val="ru-RU"/>
              </w:rPr>
              <w:footnoteReference w:id="1"/>
            </w:r>
            <w:r w:rsidRPr="00783C37">
              <w:rPr>
                <w:rStyle w:val="Heading1SuperCharChar"/>
                <w:szCs w:val="24"/>
              </w:rPr>
              <w:t xml:space="preserve"> </w:t>
            </w:r>
            <w:r w:rsidRPr="00783C37">
              <w:rPr>
                <w:b/>
                <w:sz w:val="24"/>
                <w:szCs w:val="24"/>
              </w:rPr>
              <w:t xml:space="preserve">Edition </w:t>
            </w:r>
          </w:p>
        </w:tc>
      </w:tr>
      <w:tr w:rsidR="00A547E3" w:rsidRPr="00783C37" w:rsidTr="00462BBD">
        <w:tblPrEx>
          <w:tblCellMar>
            <w:left w:w="115" w:type="dxa"/>
            <w:right w:w="115" w:type="dxa"/>
          </w:tblCellMar>
        </w:tblPrEx>
        <w:tc>
          <w:tcPr>
            <w:tcW w:w="10368" w:type="dxa"/>
          </w:tcPr>
          <w:p w:rsidR="00A547E3" w:rsidRPr="00783C37" w:rsidRDefault="00A547E3" w:rsidP="00462BBD">
            <w:pPr>
              <w:rPr>
                <w:sz w:val="24"/>
                <w:szCs w:val="24"/>
              </w:rPr>
            </w:pPr>
          </w:p>
          <w:p w:rsidR="00A547E3" w:rsidRPr="00783C37" w:rsidRDefault="00A547E3" w:rsidP="00462BBD">
            <w:pPr>
              <w:rPr>
                <w:b/>
                <w:sz w:val="24"/>
                <w:szCs w:val="24"/>
              </w:rPr>
            </w:pPr>
            <w:r w:rsidRPr="00783C37">
              <w:rPr>
                <w:b/>
                <w:sz w:val="24"/>
                <w:szCs w:val="24"/>
                <w:lang w:val="ru-RU"/>
              </w:rPr>
              <w:t>Лицензии:</w:t>
            </w:r>
            <w:r w:rsidRPr="00783C37">
              <w:rPr>
                <w:b/>
                <w:sz w:val="24"/>
                <w:szCs w:val="24"/>
              </w:rPr>
              <w:t xml:space="preserve"> </w:t>
            </w:r>
            <w:bookmarkStart w:id="4" w:name="Text33"/>
            <w:r w:rsidRPr="00783C37">
              <w:rPr>
                <w:b/>
                <w:sz w:val="24"/>
                <w:szCs w:val="24"/>
              </w:rPr>
              <w:fldChar w:fldCharType="begin">
                <w:ffData>
                  <w:name w:val="Text33"/>
                  <w:enabled/>
                  <w:calcOnExit w:val="0"/>
                  <w:textInput/>
                </w:ffData>
              </w:fldChar>
            </w:r>
            <w:r w:rsidRPr="00783C37">
              <w:rPr>
                <w:b/>
                <w:sz w:val="24"/>
                <w:szCs w:val="24"/>
              </w:rPr>
              <w:instrText xml:space="preserve"> FORMTEXT </w:instrText>
            </w:r>
            <w:r w:rsidRPr="00783C37">
              <w:rPr>
                <w:b/>
                <w:sz w:val="24"/>
                <w:szCs w:val="24"/>
              </w:rPr>
            </w:r>
            <w:r w:rsidRPr="00783C37">
              <w:rPr>
                <w:b/>
                <w:sz w:val="24"/>
                <w:szCs w:val="24"/>
              </w:rPr>
              <w:fldChar w:fldCharType="separate"/>
            </w:r>
            <w:r w:rsidRPr="00783C37">
              <w:rPr>
                <w:b/>
                <w:noProof/>
                <w:sz w:val="24"/>
                <w:szCs w:val="24"/>
              </w:rPr>
              <w:t> </w:t>
            </w:r>
            <w:r w:rsidRPr="00783C37">
              <w:rPr>
                <w:b/>
                <w:noProof/>
                <w:sz w:val="24"/>
                <w:szCs w:val="24"/>
              </w:rPr>
              <w:t> </w:t>
            </w:r>
            <w:r w:rsidRPr="00783C37">
              <w:rPr>
                <w:b/>
                <w:noProof/>
                <w:sz w:val="24"/>
                <w:szCs w:val="24"/>
              </w:rPr>
              <w:t> </w:t>
            </w:r>
            <w:r w:rsidRPr="00783C37">
              <w:rPr>
                <w:b/>
                <w:noProof/>
                <w:sz w:val="24"/>
                <w:szCs w:val="24"/>
              </w:rPr>
              <w:t> </w:t>
            </w:r>
            <w:r w:rsidRPr="00783C37">
              <w:rPr>
                <w:b/>
                <w:noProof/>
                <w:sz w:val="24"/>
                <w:szCs w:val="24"/>
              </w:rPr>
              <w:t> </w:t>
            </w:r>
            <w:r w:rsidRPr="00783C37">
              <w:rPr>
                <w:b/>
                <w:sz w:val="24"/>
                <w:szCs w:val="24"/>
              </w:rPr>
              <w:fldChar w:fldCharType="end"/>
            </w:r>
            <w:bookmarkEnd w:id="4"/>
            <w:r w:rsidRPr="00783C37">
              <w:rPr>
                <w:rStyle w:val="FootnoteReference"/>
                <w:b/>
                <w:sz w:val="24"/>
                <w:szCs w:val="24"/>
              </w:rPr>
              <w:footnoteReference w:id="2"/>
            </w:r>
            <w:r w:rsidRPr="00783C37">
              <w:rPr>
                <w:b/>
                <w:sz w:val="24"/>
                <w:szCs w:val="24"/>
              </w:rPr>
              <w:t xml:space="preserve"> </w:t>
            </w:r>
          </w:p>
        </w:tc>
      </w:tr>
      <w:tr w:rsidR="00A547E3" w:rsidRPr="00783C37" w:rsidTr="00462BBD">
        <w:tc>
          <w:tcPr>
            <w:tcW w:w="10368" w:type="dxa"/>
          </w:tcPr>
          <w:p w:rsidR="00A547E3" w:rsidRPr="005E04D7" w:rsidRDefault="00A547E3" w:rsidP="00462BBD">
            <w:pPr>
              <w:rPr>
                <w:b/>
                <w:sz w:val="24"/>
                <w:szCs w:val="24"/>
              </w:rPr>
            </w:pPr>
          </w:p>
        </w:tc>
      </w:tr>
      <w:tr w:rsidR="00A547E3" w:rsidRPr="004563E0" w:rsidTr="00462BBD">
        <w:tblPrEx>
          <w:tblCellMar>
            <w:left w:w="115" w:type="dxa"/>
            <w:right w:w="115" w:type="dxa"/>
          </w:tblCellMar>
        </w:tblPrEx>
        <w:tc>
          <w:tcPr>
            <w:tcW w:w="10368" w:type="dxa"/>
            <w:shd w:val="clear" w:color="auto" w:fill="000080"/>
            <w:vAlign w:val="center"/>
          </w:tcPr>
          <w:p w:rsidR="00A547E3" w:rsidRPr="00783C37" w:rsidRDefault="00A547E3" w:rsidP="00462BBD">
            <w:pPr>
              <w:rPr>
                <w:b/>
                <w:lang w:val="ru-RU"/>
              </w:rPr>
            </w:pPr>
            <w:r w:rsidRPr="00783C37">
              <w:rPr>
                <w:b/>
                <w:lang w:val="ru-RU"/>
              </w:rPr>
              <w:t>ЛИЦЕНЗИОННОЕ СОГЛАШЕНИЕ С КОНЕЧНЫМ ПОЛЬЗОВАТЕЛЕМ</w:t>
            </w:r>
          </w:p>
        </w:tc>
      </w:tr>
    </w:tbl>
    <w:p w:rsidR="00A547E3" w:rsidRPr="00783C37" w:rsidRDefault="00A547E3" w:rsidP="00A547E3">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547E3" w:rsidRPr="00783C37" w:rsidRDefault="00A547E3" w:rsidP="00A547E3">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A547E3" w:rsidRPr="00783C37" w:rsidRDefault="00A547E3" w:rsidP="00A547E3">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A547E3" w:rsidRPr="00783C37" w:rsidRDefault="00A547E3" w:rsidP="00A547E3">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A547E3" w:rsidRPr="00783C37" w:rsidRDefault="00A547E3" w:rsidP="00A547E3">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547E3" w:rsidRPr="00783C37" w:rsidRDefault="00A547E3" w:rsidP="00A547E3">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547E3" w:rsidRPr="00783C37" w:rsidRDefault="00A547E3" w:rsidP="00A547E3">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A547E3" w:rsidRPr="00783C37" w:rsidRDefault="00A547E3" w:rsidP="00A547E3">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547E3" w:rsidRPr="00783C37" w:rsidRDefault="00A547E3" w:rsidP="00A547E3">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A547E3" w:rsidRPr="00783C37" w:rsidRDefault="00A547E3" w:rsidP="00A547E3">
      <w:pPr>
        <w:pStyle w:val="Heading1"/>
        <w:widowControl w:val="0"/>
        <w:ind w:left="360" w:hanging="360"/>
        <w:rPr>
          <w:sz w:val="20"/>
          <w:szCs w:val="20"/>
        </w:rPr>
      </w:pPr>
      <w:r w:rsidRPr="00783C37">
        <w:rPr>
          <w:sz w:val="20"/>
          <w:szCs w:val="20"/>
          <w:lang w:val="ru-RU"/>
        </w:rPr>
        <w:t>ОБЗОР.</w:t>
      </w:r>
    </w:p>
    <w:p w:rsidR="00A547E3" w:rsidRPr="00783C37" w:rsidRDefault="00A547E3" w:rsidP="00A547E3">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A547E3" w:rsidRPr="00783C37" w:rsidRDefault="00A547E3" w:rsidP="00A547E3">
      <w:pPr>
        <w:pStyle w:val="Bullet3"/>
        <w:widowControl w:val="0"/>
        <w:rPr>
          <w:sz w:val="20"/>
          <w:szCs w:val="20"/>
        </w:rPr>
      </w:pPr>
      <w:r w:rsidRPr="00783C37">
        <w:rPr>
          <w:sz w:val="20"/>
          <w:szCs w:val="20"/>
          <w:lang w:val="ru-RU"/>
        </w:rPr>
        <w:t>серверное программное обеспечение и</w:t>
      </w:r>
    </w:p>
    <w:p w:rsidR="00A547E3" w:rsidRPr="00783C37" w:rsidRDefault="00A547E3" w:rsidP="00A547E3">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A547E3" w:rsidRPr="004509D6" w:rsidRDefault="00A547E3" w:rsidP="00A547E3">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A547E3" w:rsidRPr="00783C37" w:rsidRDefault="00A547E3" w:rsidP="00A547E3">
      <w:pPr>
        <w:pStyle w:val="Heading2"/>
        <w:widowControl w:val="0"/>
        <w:rPr>
          <w:sz w:val="20"/>
          <w:szCs w:val="20"/>
        </w:rPr>
      </w:pPr>
      <w:r w:rsidRPr="00783C37">
        <w:rPr>
          <w:sz w:val="20"/>
          <w:szCs w:val="20"/>
          <w:lang w:val="ru-RU"/>
        </w:rPr>
        <w:t>Терминология лицензии.</w:t>
      </w:r>
    </w:p>
    <w:p w:rsidR="00A547E3" w:rsidRPr="00783C37" w:rsidRDefault="00A547E3" w:rsidP="00A547E3">
      <w:pPr>
        <w:pStyle w:val="Bullet3"/>
        <w:widowControl w:val="0"/>
        <w:rPr>
          <w:sz w:val="20"/>
          <w:szCs w:val="20"/>
          <w:lang w:val="ru-RU"/>
        </w:rPr>
      </w:pPr>
      <w:r w:rsidRPr="00783C37">
        <w:rPr>
          <w:b/>
          <w:sz w:val="20"/>
          <w:szCs w:val="20"/>
          <w:lang w:val="ru-RU"/>
        </w:rPr>
        <w:t>Экземпляр.</w:t>
      </w:r>
      <w:r w:rsidRPr="00783C37">
        <w:rPr>
          <w:sz w:val="20"/>
          <w:szCs w:val="20"/>
          <w:lang w:val="ru-RU"/>
        </w:rPr>
        <w:t xml:space="preserve"> Устанавливая программное обеспечение, вы создаете «экземпляр» программного </w:t>
      </w:r>
      <w:r w:rsidRPr="00783C37">
        <w:rPr>
          <w:sz w:val="20"/>
          <w:szCs w:val="20"/>
          <w:lang w:val="ru-RU"/>
        </w:rPr>
        <w:lastRenderedPageBreak/>
        <w:t>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547E3" w:rsidRPr="00783C37" w:rsidRDefault="00A547E3" w:rsidP="00A547E3">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A547E3" w:rsidRPr="00783C37" w:rsidRDefault="00A547E3" w:rsidP="00A547E3">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A547E3" w:rsidRPr="00783C37" w:rsidRDefault="00A547E3" w:rsidP="00A547E3">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547E3" w:rsidRPr="00783C37" w:rsidRDefault="00A547E3" w:rsidP="00A547E3">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547E3" w:rsidRPr="00783C37" w:rsidRDefault="00A547E3" w:rsidP="00A547E3">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A547E3" w:rsidRPr="00783C37" w:rsidRDefault="00A547E3" w:rsidP="00A547E3">
      <w:pPr>
        <w:pStyle w:val="Bullet4"/>
        <w:widowControl w:val="0"/>
        <w:rPr>
          <w:sz w:val="20"/>
          <w:szCs w:val="20"/>
        </w:rPr>
      </w:pPr>
      <w:r w:rsidRPr="00783C37">
        <w:rPr>
          <w:sz w:val="20"/>
          <w:szCs w:val="20"/>
          <w:lang w:val="ru-RU"/>
        </w:rPr>
        <w:t>одну физическую операционную среду;</w:t>
      </w:r>
    </w:p>
    <w:p w:rsidR="00A547E3" w:rsidRPr="00783C37" w:rsidRDefault="00A547E3" w:rsidP="00A547E3">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A547E3" w:rsidRPr="00783C37" w:rsidRDefault="00A547E3" w:rsidP="00A547E3">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547E3" w:rsidRPr="00783C37" w:rsidRDefault="00A547E3" w:rsidP="00A547E3">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A547E3" w:rsidRPr="00783C37" w:rsidRDefault="00A547E3" w:rsidP="00A547E3">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Pr="00783C37">
        <w:rPr>
          <w:sz w:val="20"/>
          <w:szCs w:val="20"/>
        </w:rPr>
        <w:t> </w:t>
      </w:r>
      <w:r w:rsidRPr="00783C37">
        <w:rPr>
          <w:sz w:val="20"/>
          <w:szCs w:val="20"/>
          <w:lang w:val="ru-RU"/>
        </w:rPr>
        <w:t>физическом процессоре.</w:t>
      </w:r>
    </w:p>
    <w:p w:rsidR="00A547E3" w:rsidRPr="00783C37" w:rsidRDefault="00A547E3" w:rsidP="00A547E3">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A547E3" w:rsidRPr="00783C37" w:rsidRDefault="00A547E3" w:rsidP="00A547E3">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A547E3" w:rsidRPr="00783C37" w:rsidRDefault="00A547E3" w:rsidP="00A547E3">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Pr="00783C37">
        <w:rPr>
          <w:sz w:val="20"/>
          <w:szCs w:val="20"/>
        </w:rPr>
        <w:t> </w:t>
      </w:r>
      <w:r w:rsidRPr="00783C37">
        <w:rPr>
          <w:sz w:val="20"/>
          <w:szCs w:val="20"/>
          <w:lang w:val="ru-RU"/>
        </w:rPr>
        <w:t>физических ядер сервера.</w:t>
      </w:r>
    </w:p>
    <w:p w:rsidR="00A547E3" w:rsidRPr="00783C37" w:rsidRDefault="00A547E3" w:rsidP="00A547E3">
      <w:pPr>
        <w:pStyle w:val="Heading1"/>
        <w:widowControl w:val="0"/>
        <w:ind w:left="360" w:hanging="360"/>
        <w:rPr>
          <w:sz w:val="20"/>
          <w:szCs w:val="20"/>
        </w:rPr>
      </w:pPr>
      <w:r w:rsidRPr="00783C37">
        <w:rPr>
          <w:sz w:val="20"/>
          <w:szCs w:val="20"/>
          <w:lang w:val="ru-RU"/>
        </w:rPr>
        <w:t>ПРАВА НА ИСПОЛЬЗОВАНИЕ.</w:t>
      </w:r>
    </w:p>
    <w:p w:rsidR="00A547E3" w:rsidRPr="00783C37" w:rsidRDefault="00A547E3" w:rsidP="00A547E3">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Pr="00783C37">
        <w:rPr>
          <w:b w:val="0"/>
          <w:sz w:val="20"/>
          <w:szCs w:val="20"/>
        </w:rPr>
        <w:t> </w:t>
      </w:r>
      <w:r w:rsidRPr="00783C37">
        <w:rPr>
          <w:b w:val="0"/>
          <w:sz w:val="20"/>
          <w:szCs w:val="20"/>
          <w:lang w:val="ru-RU"/>
        </w:rPr>
        <w:t>соответствии с описанной ниже процедурой.</w:t>
      </w:r>
    </w:p>
    <w:p w:rsidR="00A547E3" w:rsidRPr="00783C37" w:rsidRDefault="00A547E3" w:rsidP="00A547E3">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Pr="00783C37">
        <w:rPr>
          <w:b w:val="0"/>
          <w:sz w:val="20"/>
          <w:szCs w:val="20"/>
          <w:lang w:val="ru-RU"/>
        </w:rPr>
        <w:t>Доступно два варианта:</w:t>
      </w:r>
    </w:p>
    <w:p w:rsidR="00A547E3" w:rsidRPr="00783C37" w:rsidRDefault="00A547E3" w:rsidP="00A547E3">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A547E3" w:rsidRPr="00783C37" w:rsidRDefault="00A547E3" w:rsidP="00A547E3">
      <w:pPr>
        <w:pStyle w:val="Heading3Bold"/>
        <w:widowControl w:val="0"/>
        <w:tabs>
          <w:tab w:val="clear" w:pos="1077"/>
          <w:tab w:val="clear" w:pos="1440"/>
        </w:tabs>
        <w:rPr>
          <w:sz w:val="20"/>
          <w:szCs w:val="20"/>
          <w:lang w:val="ru-RU"/>
        </w:rPr>
      </w:pPr>
      <w:r w:rsidRPr="00783C37">
        <w:rPr>
          <w:rFonts w:eastAsia="SimSun"/>
          <w:sz w:val="20"/>
          <w:szCs w:val="20"/>
          <w:lang w:val="ru-RU"/>
        </w:rPr>
        <w:t>Отдельная виртуальная операционная среда.</w:t>
      </w:r>
      <w:r w:rsidRPr="00783C37">
        <w:rPr>
          <w:sz w:val="20"/>
          <w:szCs w:val="20"/>
          <w:lang w:val="ru-RU"/>
        </w:rPr>
        <w:t xml:space="preserve"> </w:t>
      </w:r>
      <w:r w:rsidRPr="00783C37">
        <w:rPr>
          <w:b w:val="0"/>
          <w:sz w:val="20"/>
          <w:szCs w:val="20"/>
          <w:lang w:val="ru-RU"/>
        </w:rPr>
        <w:t xml:space="preserve">Вы можете лицензировать серверное </w:t>
      </w:r>
      <w:r w:rsidRPr="00783C37">
        <w:rPr>
          <w:b w:val="0"/>
          <w:sz w:val="20"/>
          <w:szCs w:val="20"/>
          <w:lang w:val="ru-RU"/>
        </w:rPr>
        <w:lastRenderedPageBreak/>
        <w:t>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Pr>
          <w:b w:val="0"/>
          <w:sz w:val="20"/>
          <w:szCs w:val="20"/>
        </w:rPr>
        <w:t> </w:t>
      </w:r>
      <w:r w:rsidRPr="00783C37">
        <w:rPr>
          <w:b w:val="0"/>
          <w:sz w:val="20"/>
          <w:szCs w:val="20"/>
          <w:lang w:val="ru-RU"/>
        </w:rPr>
        <w:t>с</w:t>
      </w:r>
      <w:r w:rsidRPr="00783C37">
        <w:rPr>
          <w:b w:val="0"/>
          <w:sz w:val="20"/>
          <w:szCs w:val="20"/>
        </w:rPr>
        <w:t> </w:t>
      </w:r>
      <w:r w:rsidRPr="00783C37">
        <w:rPr>
          <w:b w:val="0"/>
          <w:sz w:val="20"/>
          <w:szCs w:val="20"/>
          <w:lang w:val="ru-RU"/>
        </w:rPr>
        <w:t>одним аппаратным потоком, требуется лицензия на каждый дополнительный поток, сопоставленный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A547E3" w:rsidRPr="00783C37" w:rsidRDefault="00A547E3" w:rsidP="00A547E3">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A547E3" w:rsidRPr="00783C37" w:rsidRDefault="00A547E3" w:rsidP="00A547E3">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Pr="00783C37">
        <w:rPr>
          <w:sz w:val="20"/>
          <w:szCs w:val="20"/>
          <w:lang w:val="ru-RU"/>
        </w:rPr>
        <w:t xml:space="preserve"> 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A547E3" w:rsidRPr="00783C37" w:rsidRDefault="00A547E3" w:rsidP="00A547E3">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A547E3" w:rsidRPr="00783C37" w:rsidRDefault="00A547E3" w:rsidP="00A547E3">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A547E3" w:rsidRPr="00783C37" w:rsidRDefault="00A547E3" w:rsidP="00A547E3">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 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 </w:t>
      </w:r>
    </w:p>
    <w:p w:rsidR="00A547E3" w:rsidRPr="00783C37" w:rsidRDefault="00A547E3" w:rsidP="00A547E3">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 </w:t>
      </w:r>
    </w:p>
    <w:p w:rsidR="00A547E3" w:rsidRPr="00783C37" w:rsidRDefault="00A547E3" w:rsidP="00A547E3">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547E3" w:rsidRPr="00783C37" w:rsidRDefault="00A547E3" w:rsidP="00A547E3">
      <w:pPr>
        <w:pStyle w:val="Bullet3"/>
        <w:widowControl w:val="0"/>
        <w:rPr>
          <w:sz w:val="20"/>
          <w:szCs w:val="20"/>
        </w:rPr>
      </w:pPr>
      <w:r w:rsidRPr="00783C37">
        <w:rPr>
          <w:sz w:val="20"/>
          <w:szCs w:val="20"/>
          <w:lang w:val="ru-RU"/>
        </w:rPr>
        <w:t>Средства администрирования и мониторинга</w:t>
      </w:r>
    </w:p>
    <w:p w:rsidR="00A547E3" w:rsidRPr="00783C37" w:rsidRDefault="00A547E3" w:rsidP="00A547E3">
      <w:pPr>
        <w:pStyle w:val="Bullet3"/>
        <w:widowControl w:val="0"/>
        <w:rPr>
          <w:sz w:val="20"/>
          <w:szCs w:val="20"/>
        </w:rPr>
      </w:pPr>
      <w:r w:rsidRPr="00783C37">
        <w:rPr>
          <w:sz w:val="20"/>
          <w:szCs w:val="20"/>
          <w:lang w:val="ru-RU"/>
        </w:rPr>
        <w:t>Средства разработки</w:t>
      </w:r>
    </w:p>
    <w:p w:rsidR="00A547E3" w:rsidRPr="00783C37" w:rsidRDefault="00A547E3" w:rsidP="00A547E3">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A547E3" w:rsidRPr="00783C37" w:rsidRDefault="00A547E3" w:rsidP="00A547E3">
      <w:pPr>
        <w:pStyle w:val="Bullet3"/>
        <w:widowControl w:val="0"/>
        <w:rPr>
          <w:sz w:val="20"/>
          <w:szCs w:val="20"/>
        </w:rPr>
      </w:pPr>
      <w:r w:rsidRPr="00783C37">
        <w:rPr>
          <w:sz w:val="20"/>
          <w:szCs w:val="20"/>
          <w:lang w:val="ru-RU"/>
        </w:rPr>
        <w:t>HTTP-адаптер для приема данных</w:t>
      </w:r>
    </w:p>
    <w:p w:rsidR="00A547E3" w:rsidRPr="00783C37" w:rsidRDefault="00A547E3" w:rsidP="00A547E3">
      <w:pPr>
        <w:pStyle w:val="Bullet3"/>
        <w:widowControl w:val="0"/>
        <w:rPr>
          <w:sz w:val="20"/>
          <w:szCs w:val="20"/>
        </w:rPr>
      </w:pPr>
      <w:r w:rsidRPr="00783C37">
        <w:rPr>
          <w:sz w:val="20"/>
          <w:szCs w:val="20"/>
          <w:lang w:val="ru-RU"/>
        </w:rPr>
        <w:t>SOAP-адаптер для приема данных</w:t>
      </w:r>
    </w:p>
    <w:p w:rsidR="00A547E3" w:rsidRPr="00783C37" w:rsidRDefault="00A547E3" w:rsidP="00A547E3">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A547E3" w:rsidRPr="00783C37" w:rsidRDefault="00A547E3" w:rsidP="00A547E3">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A547E3" w:rsidRPr="00783C37" w:rsidRDefault="00A547E3" w:rsidP="00A547E3">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A547E3" w:rsidRPr="00783C37" w:rsidRDefault="00A547E3" w:rsidP="00A547E3">
      <w:pPr>
        <w:pStyle w:val="Bullet3"/>
        <w:widowControl w:val="0"/>
        <w:rPr>
          <w:sz w:val="20"/>
          <w:szCs w:val="20"/>
          <w:lang w:val="ru-RU"/>
        </w:rPr>
      </w:pPr>
      <w:r w:rsidRPr="00783C37">
        <w:rPr>
          <w:sz w:val="20"/>
          <w:szCs w:val="20"/>
          <w:lang w:val="ru-RU"/>
        </w:rPr>
        <w:t>Поставщик оповещений BAM для служб уведомлений SQL</w:t>
      </w:r>
    </w:p>
    <w:p w:rsidR="00A547E3" w:rsidRPr="00783C37" w:rsidRDefault="00A547E3" w:rsidP="00A547E3">
      <w:pPr>
        <w:pStyle w:val="Bullet3"/>
        <w:widowControl w:val="0"/>
        <w:rPr>
          <w:sz w:val="20"/>
          <w:szCs w:val="20"/>
        </w:rPr>
      </w:pPr>
      <w:r w:rsidRPr="00783C37">
        <w:rPr>
          <w:sz w:val="20"/>
          <w:szCs w:val="20"/>
          <w:lang w:val="ru-RU"/>
        </w:rPr>
        <w:t>Клиент BAM</w:t>
      </w:r>
    </w:p>
    <w:p w:rsidR="00A547E3" w:rsidRPr="00783C37" w:rsidRDefault="00A547E3" w:rsidP="00A547E3">
      <w:pPr>
        <w:pStyle w:val="Bullet3"/>
        <w:widowControl w:val="0"/>
        <w:rPr>
          <w:sz w:val="20"/>
          <w:szCs w:val="20"/>
          <w:lang w:val="ru-RU"/>
        </w:rPr>
      </w:pPr>
      <w:r w:rsidRPr="00783C37">
        <w:rPr>
          <w:sz w:val="20"/>
          <w:szCs w:val="20"/>
          <w:lang w:val="ru-RU"/>
        </w:rPr>
        <w:lastRenderedPageBreak/>
        <w:t>Схемы и шаблоны по BizTalk Server</w:t>
      </w:r>
    </w:p>
    <w:p w:rsidR="00A547E3" w:rsidRPr="00783C37" w:rsidRDefault="00A547E3" w:rsidP="00A547E3">
      <w:pPr>
        <w:pStyle w:val="Bullet3"/>
        <w:widowControl w:val="0"/>
        <w:rPr>
          <w:sz w:val="20"/>
          <w:szCs w:val="20"/>
        </w:rPr>
      </w:pPr>
      <w:r w:rsidRPr="00783C37">
        <w:rPr>
          <w:sz w:val="20"/>
          <w:szCs w:val="20"/>
          <w:lang w:val="ru-RU"/>
        </w:rPr>
        <w:t>Службы поддержки деловой активности</w:t>
      </w:r>
    </w:p>
    <w:p w:rsidR="00A547E3" w:rsidRPr="00783C37" w:rsidRDefault="00A547E3" w:rsidP="00A547E3">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A547E3" w:rsidRPr="00783C37" w:rsidRDefault="00A547E3" w:rsidP="00A547E3">
      <w:pPr>
        <w:pStyle w:val="Bullet3"/>
        <w:widowControl w:val="0"/>
        <w:rPr>
          <w:sz w:val="20"/>
          <w:szCs w:val="20"/>
        </w:rPr>
      </w:pPr>
      <w:r w:rsidRPr="00783C37">
        <w:rPr>
          <w:sz w:val="20"/>
          <w:szCs w:val="20"/>
          <w:lang w:val="ru-RU"/>
        </w:rPr>
        <w:t>MQHelper.dll</w:t>
      </w:r>
    </w:p>
    <w:p w:rsidR="00A547E3" w:rsidRPr="00783C37" w:rsidRDefault="00A547E3" w:rsidP="00A547E3">
      <w:pPr>
        <w:pStyle w:val="Bullet3"/>
        <w:widowControl w:val="0"/>
        <w:rPr>
          <w:sz w:val="20"/>
          <w:szCs w:val="20"/>
        </w:rPr>
      </w:pPr>
      <w:r w:rsidRPr="00783C37">
        <w:rPr>
          <w:sz w:val="20"/>
          <w:szCs w:val="20"/>
          <w:lang w:val="ru-RU"/>
        </w:rPr>
        <w:t>ADOMD.NET</w:t>
      </w:r>
    </w:p>
    <w:p w:rsidR="00A547E3" w:rsidRPr="00783C37" w:rsidRDefault="00A547E3" w:rsidP="00A547E3">
      <w:pPr>
        <w:pStyle w:val="Bullet3"/>
        <w:widowControl w:val="0"/>
        <w:rPr>
          <w:sz w:val="20"/>
          <w:szCs w:val="20"/>
        </w:rPr>
      </w:pPr>
      <w:r w:rsidRPr="00783C37">
        <w:rPr>
          <w:sz w:val="20"/>
          <w:szCs w:val="20"/>
          <w:lang w:val="ru-RU"/>
        </w:rPr>
        <w:t>MSXML</w:t>
      </w:r>
    </w:p>
    <w:p w:rsidR="00A547E3" w:rsidRPr="00783C37" w:rsidRDefault="00A547E3" w:rsidP="00A547E3">
      <w:pPr>
        <w:pStyle w:val="Bullet3"/>
        <w:widowControl w:val="0"/>
        <w:rPr>
          <w:sz w:val="20"/>
          <w:szCs w:val="20"/>
        </w:rPr>
      </w:pPr>
      <w:r w:rsidRPr="00783C37">
        <w:rPr>
          <w:sz w:val="20"/>
          <w:szCs w:val="20"/>
          <w:lang w:val="ru-RU"/>
        </w:rPr>
        <w:t>SQLXML</w:t>
      </w:r>
    </w:p>
    <w:p w:rsidR="00A547E3" w:rsidRPr="00783C37" w:rsidRDefault="00A547E3" w:rsidP="00A547E3">
      <w:pPr>
        <w:pStyle w:val="Bullet3"/>
        <w:widowControl w:val="0"/>
        <w:rPr>
          <w:sz w:val="20"/>
          <w:szCs w:val="20"/>
        </w:rPr>
      </w:pPr>
      <w:r w:rsidRPr="00783C37">
        <w:rPr>
          <w:sz w:val="20"/>
          <w:szCs w:val="20"/>
          <w:lang w:val="ru-RU"/>
        </w:rPr>
        <w:t>Компонент бизнес-правил</w:t>
      </w:r>
    </w:p>
    <w:p w:rsidR="00A547E3" w:rsidRPr="00783C37" w:rsidRDefault="00A547E3" w:rsidP="00A547E3">
      <w:pPr>
        <w:pStyle w:val="Bullet3"/>
        <w:widowControl w:val="0"/>
        <w:rPr>
          <w:sz w:val="20"/>
          <w:szCs w:val="20"/>
        </w:rPr>
      </w:pPr>
      <w:r w:rsidRPr="00783C37">
        <w:rPr>
          <w:sz w:val="20"/>
          <w:szCs w:val="20"/>
          <w:lang w:val="ru-RU"/>
        </w:rPr>
        <w:t>Агент MQSeries</w:t>
      </w:r>
    </w:p>
    <w:p w:rsidR="00A547E3" w:rsidRPr="00783C37" w:rsidRDefault="00A547E3" w:rsidP="00A547E3">
      <w:pPr>
        <w:pStyle w:val="Bullet3"/>
        <w:widowControl w:val="0"/>
        <w:rPr>
          <w:sz w:val="20"/>
          <w:szCs w:val="20"/>
        </w:rPr>
      </w:pPr>
      <w:r w:rsidRPr="00783C37">
        <w:rPr>
          <w:sz w:val="20"/>
          <w:szCs w:val="20"/>
          <w:lang w:val="ru-RU"/>
        </w:rPr>
        <w:t>UDDI</w:t>
      </w:r>
    </w:p>
    <w:p w:rsidR="00A547E3" w:rsidRPr="00783C37" w:rsidRDefault="00A547E3" w:rsidP="00A547E3">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A547E3" w:rsidRPr="00783C37" w:rsidRDefault="00A547E3" w:rsidP="00A547E3">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Pr="00783C37">
        <w:rPr>
          <w:sz w:val="20"/>
          <w:szCs w:val="20"/>
        </w:rPr>
        <w:t> </w:t>
      </w:r>
      <w:r w:rsidRPr="00783C37">
        <w:rPr>
          <w:sz w:val="20"/>
          <w:szCs w:val="20"/>
          <w:lang w:val="ru-RU"/>
        </w:rPr>
        <w:t>дополнительного программного обеспечения.</w:t>
      </w:r>
    </w:p>
    <w:p w:rsidR="00A547E3" w:rsidRPr="00783C37" w:rsidRDefault="00A547E3" w:rsidP="00A547E3">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547E3" w:rsidRPr="00783C37" w:rsidRDefault="00A547E3" w:rsidP="00A547E3">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547E3" w:rsidRPr="00783C37" w:rsidRDefault="00A547E3" w:rsidP="00A547E3">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A547E3" w:rsidRPr="00783C37" w:rsidRDefault="00A547E3" w:rsidP="00A547E3">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A547E3" w:rsidRPr="00783C37" w:rsidRDefault="00A547E3" w:rsidP="00A547E3">
      <w:pPr>
        <w:pStyle w:val="Heading2"/>
        <w:widowControl w:val="0"/>
        <w:tabs>
          <w:tab w:val="clear" w:pos="720"/>
        </w:tabs>
        <w:rPr>
          <w:sz w:val="20"/>
          <w:szCs w:val="20"/>
          <w:lang w:val="ru-RU"/>
        </w:rPr>
      </w:pPr>
      <w:r w:rsidRPr="00783C37">
        <w:rPr>
          <w:sz w:val="20"/>
          <w:szCs w:val="20"/>
          <w:lang w:val="ru-RU"/>
        </w:rPr>
        <w:t xml:space="preserve">Уведомления третьих лиц. </w:t>
      </w:r>
      <w:r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Pr="00783C37">
        <w:rPr>
          <w:sz w:val="20"/>
          <w:szCs w:val="20"/>
          <w:lang w:val="ru-RU"/>
        </w:rPr>
        <w:t xml:space="preserve"> </w:t>
      </w:r>
      <w:r w:rsidRPr="00783C37">
        <w:rPr>
          <w:b w:val="0"/>
          <w:sz w:val="20"/>
          <w:szCs w:val="20"/>
          <w:lang w:val="ru-RU"/>
        </w:rPr>
        <w:t>Уведомления (при наличии) о коде третьих лиц предоставлены только для информации.</w:t>
      </w:r>
    </w:p>
    <w:p w:rsidR="00A547E3" w:rsidRPr="00783C37" w:rsidRDefault="00A547E3" w:rsidP="00A547E3">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A547E3" w:rsidRPr="00783C37" w:rsidRDefault="00A547E3" w:rsidP="00A547E3">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A547E3" w:rsidRPr="00783C37" w:rsidRDefault="00A547E3" w:rsidP="00A547E3">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A547E3" w:rsidRPr="00783C37" w:rsidRDefault="00A547E3" w:rsidP="00A547E3">
      <w:pPr>
        <w:pStyle w:val="Bullet3"/>
        <w:widowControl w:val="0"/>
        <w:rPr>
          <w:sz w:val="20"/>
          <w:szCs w:val="20"/>
        </w:rPr>
      </w:pPr>
      <w:r w:rsidRPr="00783C37">
        <w:rPr>
          <w:sz w:val="20"/>
          <w:szCs w:val="20"/>
          <w:lang w:val="ru-RU"/>
        </w:rPr>
        <w:t>создания пулов подключений,</w:t>
      </w:r>
    </w:p>
    <w:p w:rsidR="00A547E3" w:rsidRPr="00783C37" w:rsidRDefault="00A547E3" w:rsidP="00A547E3">
      <w:pPr>
        <w:pStyle w:val="Bullet3"/>
        <w:widowControl w:val="0"/>
        <w:rPr>
          <w:sz w:val="20"/>
          <w:szCs w:val="20"/>
        </w:rPr>
      </w:pPr>
      <w:r w:rsidRPr="00783C37">
        <w:rPr>
          <w:sz w:val="20"/>
          <w:szCs w:val="20"/>
          <w:lang w:val="ru-RU"/>
        </w:rPr>
        <w:t>перенаправления информации или</w:t>
      </w:r>
    </w:p>
    <w:p w:rsidR="00A547E3" w:rsidRPr="00783C37" w:rsidRDefault="00A547E3" w:rsidP="00A547E3">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A547E3" w:rsidRPr="00783C37" w:rsidRDefault="00A547E3" w:rsidP="00A547E3">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Pr="00783C37">
        <w:rPr>
          <w:sz w:val="20"/>
          <w:szCs w:val="20"/>
        </w:rPr>
        <w:t> </w:t>
      </w:r>
      <w:r w:rsidRPr="00783C37">
        <w:rPr>
          <w:sz w:val="20"/>
          <w:szCs w:val="20"/>
          <w:lang w:val="ru-RU"/>
        </w:rPr>
        <w:t>«пулинга»), не уменьшает требуемое количество лицензий любого типа.</w:t>
      </w:r>
    </w:p>
    <w:p w:rsidR="00A547E3" w:rsidRPr="00783C37" w:rsidRDefault="00A547E3" w:rsidP="00A547E3">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 xml:space="preserve">Это условие действует даже в случае, если операционные среды находятся на одном и том же </w:t>
      </w:r>
      <w:r w:rsidRPr="00783C37">
        <w:rPr>
          <w:b w:val="0"/>
          <w:sz w:val="20"/>
          <w:szCs w:val="20"/>
          <w:lang w:val="ru-RU"/>
        </w:rPr>
        <w:lastRenderedPageBreak/>
        <w:t>физическом устройстве.</w:t>
      </w:r>
    </w:p>
    <w:p w:rsidR="00A547E3" w:rsidRPr="00783C37" w:rsidRDefault="00A547E3" w:rsidP="00A547E3">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A547E3" w:rsidRPr="00783C37" w:rsidRDefault="00A547E3" w:rsidP="00A547E3">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547E3" w:rsidRPr="00783C37" w:rsidRDefault="00A547E3" w:rsidP="00A547E3">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A547E3" w:rsidRPr="00783C37" w:rsidRDefault="00A547E3" w:rsidP="00A547E3">
      <w:pPr>
        <w:pStyle w:val="Heading3Bold"/>
        <w:widowControl w:val="0"/>
        <w:numPr>
          <w:ilvl w:val="2"/>
          <w:numId w:val="7"/>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A547E3" w:rsidRPr="00783C37" w:rsidRDefault="00A547E3" w:rsidP="00A547E3">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A547E3" w:rsidRPr="00783C37" w:rsidRDefault="00A547E3" w:rsidP="00A547E3">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A547E3" w:rsidRPr="00783C37" w:rsidRDefault="00A547E3" w:rsidP="00A547E3">
      <w:pPr>
        <w:pStyle w:val="Heading3Bold"/>
        <w:widowControl w:val="0"/>
        <w:numPr>
          <w:ilvl w:val="2"/>
          <w:numId w:val="7"/>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A547E3" w:rsidRPr="00783C37" w:rsidRDefault="00A547E3" w:rsidP="00A547E3">
      <w:pPr>
        <w:pStyle w:val="Heading3Bold"/>
        <w:widowControl w:val="0"/>
        <w:numPr>
          <w:ilvl w:val="2"/>
          <w:numId w:val="7"/>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A547E3" w:rsidRPr="00783C37" w:rsidRDefault="00A547E3" w:rsidP="00A547E3">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Pr="00783C37">
        <w:rPr>
          <w:sz w:val="20"/>
          <w:szCs w:val="20"/>
        </w:rPr>
        <w:t> </w:t>
      </w:r>
      <w:r w:rsidRPr="00783C37">
        <w:rPr>
          <w:sz w:val="20"/>
          <w:szCs w:val="20"/>
          <w:lang w:val="ru-RU"/>
        </w:rPr>
        <w:t>заблуждение программы;</w:t>
      </w:r>
    </w:p>
    <w:p w:rsidR="00A547E3" w:rsidRPr="00783C37" w:rsidRDefault="00A547E3" w:rsidP="00A547E3">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A547E3" w:rsidRPr="00783C37" w:rsidRDefault="00A547E3" w:rsidP="00A547E3">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A547E3" w:rsidRPr="00783C37" w:rsidRDefault="00A547E3" w:rsidP="00A547E3">
      <w:pPr>
        <w:pStyle w:val="Bullet5"/>
        <w:widowControl w:val="0"/>
        <w:rPr>
          <w:sz w:val="20"/>
          <w:szCs w:val="20"/>
          <w:lang w:val="ru-RU"/>
        </w:rPr>
      </w:pPr>
      <w:r w:rsidRPr="00783C37">
        <w:rPr>
          <w:sz w:val="20"/>
          <w:szCs w:val="20"/>
          <w:lang w:val="ru-RU"/>
        </w:rPr>
        <w:t>другие лица имеют право его изменять.</w:t>
      </w:r>
    </w:p>
    <w:p w:rsidR="00A547E3" w:rsidRPr="00783C37" w:rsidRDefault="00A547E3" w:rsidP="00A547E3">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A547E3" w:rsidRPr="00783C37" w:rsidRDefault="00A547E3" w:rsidP="00A547E3">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 xml:space="preserve">Иногда такое </w:t>
      </w:r>
      <w:r w:rsidRPr="00783C37">
        <w:rPr>
          <w:rFonts w:eastAsia="SimSun"/>
          <w:b w:val="0"/>
          <w:sz w:val="20"/>
          <w:szCs w:val="20"/>
          <w:lang w:val="ru-RU"/>
        </w:rPr>
        <w:lastRenderedPageBreak/>
        <w:t>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Pr="00783C37">
        <w:rPr>
          <w:b w:val="0"/>
          <w:sz w:val="20"/>
          <w:szCs w:val="20"/>
        </w:rPr>
        <w:t> </w:t>
      </w:r>
      <w:r w:rsidRPr="00783C37">
        <w:rPr>
          <w:b w:val="0"/>
          <w:sz w:val="20"/>
          <w:szCs w:val="20"/>
          <w:lang w:val="ru-RU"/>
        </w:rPr>
        <w:t>вами.</w:t>
      </w:r>
    </w:p>
    <w:p w:rsidR="00A547E3" w:rsidRPr="00BB421F" w:rsidRDefault="00A547E3" w:rsidP="00A547E3">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A547E3" w:rsidRPr="00761637" w:rsidRDefault="00A547E3" w:rsidP="00A547E3">
      <w:pPr>
        <w:pStyle w:val="Bullet4Underline"/>
        <w:widowControl w:val="0"/>
        <w:numPr>
          <w:ilvl w:val="0"/>
          <w:numId w:val="3"/>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 xml:space="preserve">. </w:t>
      </w:r>
      <w:r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A547E3" w:rsidRPr="00783C37" w:rsidRDefault="00A547E3" w:rsidP="00A547E3">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A547E3" w:rsidRPr="00783C37" w:rsidRDefault="00A547E3" w:rsidP="00A547E3">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A547E3" w:rsidRPr="00783C37" w:rsidRDefault="00A547E3" w:rsidP="00A547E3">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547E3" w:rsidRPr="00783C37" w:rsidRDefault="00A547E3" w:rsidP="00A547E3">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A547E3" w:rsidRPr="00783C37" w:rsidRDefault="00A547E3" w:rsidP="00A547E3">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A547E3" w:rsidRPr="00783C37" w:rsidRDefault="00A547E3" w:rsidP="00A547E3">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547E3" w:rsidRPr="00783C37" w:rsidRDefault="00A547E3" w:rsidP="00A547E3">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547E3" w:rsidRPr="00783C37" w:rsidRDefault="00A547E3" w:rsidP="00A547E3">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A547E3" w:rsidRPr="00783C37" w:rsidRDefault="00A547E3" w:rsidP="00A547E3">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A547E3" w:rsidRPr="00783C37" w:rsidRDefault="00A547E3" w:rsidP="00A547E3">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A547E3" w:rsidRPr="00783C37" w:rsidRDefault="00A547E3" w:rsidP="00A547E3">
      <w:pPr>
        <w:pStyle w:val="Body1"/>
        <w:widowControl w:val="0"/>
        <w:rPr>
          <w:sz w:val="20"/>
          <w:szCs w:val="20"/>
          <w:lang w:val="ru-RU"/>
        </w:rPr>
      </w:pPr>
      <w:r w:rsidRPr="00783C37">
        <w:rPr>
          <w:sz w:val="20"/>
          <w:szCs w:val="20"/>
          <w:lang w:val="ru-RU"/>
        </w:rPr>
        <w:t xml:space="preserve">Права доступа к программному обеспечению на любом устройстве не предоставляют вам права на </w:t>
      </w:r>
      <w:r w:rsidRPr="00783C37">
        <w:rPr>
          <w:sz w:val="20"/>
          <w:szCs w:val="20"/>
          <w:lang w:val="ru-RU"/>
        </w:rPr>
        <w:lastRenderedPageBreak/>
        <w:t>реализацию патентов или другой интеллектуальной собственности Microsoft в программном обеспечении и</w:t>
      </w:r>
      <w:r w:rsidRPr="00783C37">
        <w:rPr>
          <w:sz w:val="20"/>
          <w:szCs w:val="20"/>
        </w:rPr>
        <w:t> </w:t>
      </w:r>
      <w:r w:rsidRPr="00783C37">
        <w:rPr>
          <w:sz w:val="20"/>
          <w:szCs w:val="20"/>
          <w:lang w:val="ru-RU"/>
        </w:rPr>
        <w:t>устройствах, обращающихся к такому устройству.</w:t>
      </w:r>
    </w:p>
    <w:p w:rsidR="00A547E3" w:rsidRPr="00783C37" w:rsidRDefault="00A547E3" w:rsidP="00A547E3">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Pr="00783C37">
        <w:rPr>
          <w:rFonts w:eastAsia="SimSun"/>
          <w:b w:val="0"/>
          <w:sz w:val="20"/>
          <w:szCs w:val="20"/>
          <w:lang w:val="ru-RU"/>
        </w:rPr>
        <w:noBreakHyphen/>
      </w:r>
      <w:r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A547E3" w:rsidRPr="00783C37" w:rsidRDefault="00A547E3" w:rsidP="00A547E3">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A547E3" w:rsidRPr="00783C37" w:rsidRDefault="00A547E3" w:rsidP="00A547E3">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547E3" w:rsidRPr="00783C37" w:rsidRDefault="00A547E3" w:rsidP="00A547E3">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Pr="00783C37">
        <w:rPr>
          <w:b w:val="0"/>
          <w:sz w:val="20"/>
          <w:szCs w:val="20"/>
        </w:rPr>
        <w:t> </w:t>
      </w:r>
      <w:r w:rsidRPr="00783C37">
        <w:rPr>
          <w:b w:val="0"/>
          <w:sz w:val="20"/>
          <w:szCs w:val="20"/>
          <w:lang w:val="ru-RU"/>
        </w:rPr>
        <w:t>«NFR»).</w:t>
      </w:r>
      <w:r w:rsidRPr="00783C37">
        <w:rPr>
          <w:sz w:val="20"/>
          <w:szCs w:val="20"/>
          <w:lang w:val="ru-RU"/>
        </w:rPr>
        <w:t xml:space="preserve"> </w:t>
      </w:r>
    </w:p>
    <w:p w:rsidR="00A547E3" w:rsidRPr="00783C37" w:rsidRDefault="00A547E3" w:rsidP="00A547E3">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547E3" w:rsidRPr="00783C37" w:rsidRDefault="00A547E3" w:rsidP="00A547E3">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A547E3" w:rsidRPr="00783C37" w:rsidRDefault="00A547E3" w:rsidP="00A547E3">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547E3" w:rsidRPr="00783C37" w:rsidRDefault="00A547E3" w:rsidP="00A547E3">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Pr="00783C37">
        <w:rPr>
          <w:b w:val="0"/>
          <w:sz w:val="20"/>
          <w:szCs w:val="20"/>
          <w:lang w:val="ru-RU"/>
        </w:rPr>
        <w:t>Дополнительные сведения см. на веб-</w:t>
      </w:r>
      <w:r w:rsidRPr="00783C37">
        <w:rPr>
          <w:rFonts w:eastAsia="SimSun"/>
          <w:b w:val="0"/>
          <w:sz w:val="20"/>
          <w:szCs w:val="20"/>
          <w:lang w:val="ru-RU"/>
        </w:rPr>
        <w:t>сайте www.microsoft.com/exporting.</w:t>
      </w:r>
    </w:p>
    <w:p w:rsidR="00A547E3" w:rsidRPr="00783C37" w:rsidRDefault="00A547E3" w:rsidP="00A547E3">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547E3" w:rsidRPr="00783C37" w:rsidRDefault="00A547E3" w:rsidP="00A547E3">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547E3" w:rsidRPr="00783C37" w:rsidRDefault="00A547E3" w:rsidP="00A547E3">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A547E3" w:rsidRPr="00783C37" w:rsidRDefault="00A547E3" w:rsidP="00A547E3">
      <w:pPr>
        <w:pStyle w:val="Heading1"/>
        <w:autoSpaceDE w:val="0"/>
        <w:autoSpaceDN w:val="0"/>
        <w:adjustRightInd w:val="0"/>
        <w:rPr>
          <w:sz w:val="20"/>
          <w:szCs w:val="20"/>
          <w:lang w:val="ru-RU"/>
        </w:rPr>
      </w:pPr>
      <w:r w:rsidRPr="00783C37">
        <w:rPr>
          <w:sz w:val="20"/>
          <w:szCs w:val="20"/>
          <w:lang w:val="ru-RU"/>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w:t>
      </w:r>
      <w:r w:rsidRPr="00783C37">
        <w:rPr>
          <w:sz w:val="20"/>
          <w:szCs w:val="20"/>
          <w:lang w:val="ru-RU"/>
        </w:rPr>
        <w:lastRenderedPageBreak/>
        <w:t>ЭТИ</w:t>
      </w:r>
      <w:r>
        <w:rPr>
          <w:sz w:val="20"/>
          <w:szCs w:val="20"/>
        </w:rPr>
        <w:t> </w:t>
      </w:r>
      <w:r w:rsidRPr="00783C37">
        <w:rPr>
          <w:sz w:val="20"/>
          <w:szCs w:val="20"/>
          <w:lang w:val="ru-RU"/>
        </w:rPr>
        <w:t>ГАРАНТИИ ПРЕДОСТАВЛЯЮТСЯ ИСКЛЮЧИТЕЛЬНО ЛИЦЕНЗИАРОМ, НЕ ИСХОДЯТ ОТ MICROSOFT</w:t>
      </w:r>
      <w:r>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A547E3" w:rsidRPr="00783C37" w:rsidRDefault="00A547E3" w:rsidP="00A547E3">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Pr="00783C37">
        <w:rPr>
          <w:sz w:val="20"/>
          <w:szCs w:val="20"/>
        </w:rPr>
        <w:t> </w:t>
      </w:r>
      <w:r w:rsidRPr="00783C37">
        <w:rPr>
          <w:sz w:val="20"/>
          <w:szCs w:val="20"/>
          <w:lang w:val="ru-RU"/>
        </w:rPr>
        <w:t>СТЕПЕНИ, МАКСИМАЛЬНО ДОПУСТИМОЙ ПРИМЕНИМЫМ ЗАКОНОДАТЕЛЬСТВОМ, MICROSOFT</w:t>
      </w:r>
      <w:r>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A547E3" w:rsidRPr="00783C37" w:rsidRDefault="00A547E3" w:rsidP="00A547E3">
      <w:pPr>
        <w:pStyle w:val="Heading1"/>
        <w:autoSpaceDE w:val="0"/>
        <w:autoSpaceDN w:val="0"/>
        <w:adjustRightInd w:val="0"/>
        <w:rPr>
          <w:sz w:val="20"/>
          <w:szCs w:val="20"/>
          <w:lang w:val="ru-RU"/>
        </w:rPr>
      </w:pPr>
      <w:r w:rsidRPr="00783C37">
        <w:rPr>
          <w:sz w:val="20"/>
          <w:szCs w:val="20"/>
          <w:lang w:val="ru-RU"/>
        </w:rPr>
        <w:t xml:space="preserve">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A547E3" w:rsidRPr="00783C37" w:rsidRDefault="00A547E3" w:rsidP="00A547E3">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A547E3" w:rsidRPr="00783C37" w:rsidRDefault="00A547E3" w:rsidP="00A547E3">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 xml:space="preserve">Microsoft, BizTalk и Windows являются охраняемыми товарными знаками корпорации Microsoft в США и других странах. </w:t>
      </w:r>
    </w:p>
    <w:p w:rsidR="00F60360" w:rsidRDefault="00F60360"/>
    <w:sectPr w:rsidR="00F60360" w:rsidSect="004563E0">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7E3" w:rsidRDefault="00A547E3" w:rsidP="00A547E3">
      <w:pPr>
        <w:spacing w:before="0" w:after="0"/>
      </w:pPr>
      <w:r>
        <w:separator/>
      </w:r>
    </w:p>
  </w:endnote>
  <w:endnote w:type="continuationSeparator" w:id="0">
    <w:p w:rsidR="00A547E3" w:rsidRDefault="00A547E3" w:rsidP="00A547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2806B3" w:rsidP="009573BE">
    <w:r w:rsidRPr="00AA0824">
      <w:t>ISV Royalty Agreement EULA (April 1, 2013)</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Pr>
        <w:noProof/>
      </w:rPr>
      <w:t>8</w:t>
    </w:r>
    <w:r w:rsidRPr="00AA0824">
      <w:fldChar w:fldCharType="end"/>
    </w:r>
    <w:r w:rsidRPr="00AA0824">
      <w:t xml:space="preserve"> of </w:t>
    </w:r>
    <w:r>
      <w:fldChar w:fldCharType="begin"/>
    </w:r>
    <w:r>
      <w:instrText xml:space="preserve"> NUMPAGES   \* MERGEFORMAT </w:instrText>
    </w:r>
    <w:r>
      <w:fldChar w:fldCharType="separate"/>
    </w:r>
    <w:r>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7E3" w:rsidRDefault="00A547E3" w:rsidP="00A547E3">
      <w:pPr>
        <w:spacing w:before="0" w:after="0"/>
      </w:pPr>
      <w:r>
        <w:separator/>
      </w:r>
    </w:p>
  </w:footnote>
  <w:footnote w:type="continuationSeparator" w:id="0">
    <w:p w:rsidR="00A547E3" w:rsidRDefault="00A547E3" w:rsidP="00A547E3">
      <w:pPr>
        <w:spacing w:before="0" w:after="0"/>
      </w:pPr>
      <w:r>
        <w:continuationSeparator/>
      </w:r>
    </w:p>
  </w:footnote>
  <w:footnote w:id="1">
    <w:p w:rsidR="00A547E3" w:rsidRPr="009C47F3" w:rsidRDefault="00A547E3" w:rsidP="00A547E3">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Enterprise, Academic Edition.</w:t>
      </w:r>
    </w:p>
  </w:footnote>
  <w:footnote w:id="2">
    <w:p w:rsidR="00A547E3" w:rsidRPr="009C47F3" w:rsidRDefault="00A547E3" w:rsidP="00A547E3">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lOP8w0Bkqw/ITa8/7tIXCljJv8aRE/kzJlY7YruTXEsyWP9Du0iyDqGXcXryOKlWPlvOqhjpPJtED/c+FkfoA==" w:salt="quCOEULIChFW2bJuQdjEZ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E3"/>
    <w:rsid w:val="002806B3"/>
    <w:rsid w:val="00A547E3"/>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337F7-7D83-47ED-8360-458BA023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7E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547E3"/>
    <w:pPr>
      <w:numPr>
        <w:numId w:val="5"/>
      </w:numPr>
      <w:outlineLvl w:val="0"/>
    </w:pPr>
    <w:rPr>
      <w:b/>
      <w:bCs/>
    </w:rPr>
  </w:style>
  <w:style w:type="paragraph" w:styleId="Heading2">
    <w:name w:val="heading 2"/>
    <w:basedOn w:val="Normal"/>
    <w:link w:val="Heading2Char"/>
    <w:uiPriority w:val="99"/>
    <w:qFormat/>
    <w:rsid w:val="00A547E3"/>
    <w:pPr>
      <w:numPr>
        <w:ilvl w:val="1"/>
        <w:numId w:val="5"/>
      </w:numPr>
      <w:outlineLvl w:val="1"/>
    </w:pPr>
    <w:rPr>
      <w:b/>
      <w:bCs/>
    </w:rPr>
  </w:style>
  <w:style w:type="paragraph" w:styleId="Heading3">
    <w:name w:val="heading 3"/>
    <w:basedOn w:val="Normal"/>
    <w:link w:val="Heading3Char"/>
    <w:uiPriority w:val="99"/>
    <w:qFormat/>
    <w:rsid w:val="00A547E3"/>
    <w:pPr>
      <w:numPr>
        <w:ilvl w:val="2"/>
        <w:numId w:val="5"/>
      </w:numPr>
      <w:tabs>
        <w:tab w:val="left" w:pos="1077"/>
      </w:tabs>
      <w:outlineLvl w:val="2"/>
    </w:pPr>
  </w:style>
  <w:style w:type="paragraph" w:styleId="Heading4">
    <w:name w:val="heading 4"/>
    <w:basedOn w:val="Normal"/>
    <w:link w:val="Heading4Char"/>
    <w:uiPriority w:val="99"/>
    <w:qFormat/>
    <w:rsid w:val="00A547E3"/>
    <w:pPr>
      <w:numPr>
        <w:ilvl w:val="3"/>
        <w:numId w:val="5"/>
      </w:numPr>
      <w:outlineLvl w:val="3"/>
    </w:pPr>
  </w:style>
  <w:style w:type="paragraph" w:styleId="Heading5">
    <w:name w:val="heading 5"/>
    <w:basedOn w:val="Normal"/>
    <w:link w:val="Heading5Char"/>
    <w:uiPriority w:val="99"/>
    <w:qFormat/>
    <w:rsid w:val="00A547E3"/>
    <w:pPr>
      <w:numPr>
        <w:ilvl w:val="4"/>
        <w:numId w:val="5"/>
      </w:numPr>
      <w:tabs>
        <w:tab w:val="left" w:pos="1792"/>
      </w:tabs>
      <w:outlineLvl w:val="4"/>
    </w:pPr>
  </w:style>
  <w:style w:type="paragraph" w:styleId="Heading6">
    <w:name w:val="heading 6"/>
    <w:basedOn w:val="Normal"/>
    <w:link w:val="Heading6Char"/>
    <w:uiPriority w:val="99"/>
    <w:qFormat/>
    <w:rsid w:val="00A547E3"/>
    <w:pPr>
      <w:numPr>
        <w:ilvl w:val="5"/>
        <w:numId w:val="5"/>
      </w:numPr>
      <w:outlineLvl w:val="5"/>
    </w:pPr>
  </w:style>
  <w:style w:type="paragraph" w:styleId="Heading7">
    <w:name w:val="heading 7"/>
    <w:basedOn w:val="Normal"/>
    <w:link w:val="Heading7Char"/>
    <w:uiPriority w:val="99"/>
    <w:qFormat/>
    <w:rsid w:val="00A547E3"/>
    <w:pPr>
      <w:numPr>
        <w:ilvl w:val="6"/>
        <w:numId w:val="5"/>
      </w:numPr>
      <w:outlineLvl w:val="6"/>
    </w:pPr>
  </w:style>
  <w:style w:type="paragraph" w:styleId="Heading8">
    <w:name w:val="heading 8"/>
    <w:basedOn w:val="Normal"/>
    <w:link w:val="Heading8Char"/>
    <w:uiPriority w:val="99"/>
    <w:qFormat/>
    <w:rsid w:val="00A547E3"/>
    <w:pPr>
      <w:numPr>
        <w:ilvl w:val="7"/>
        <w:numId w:val="5"/>
      </w:numPr>
      <w:outlineLvl w:val="7"/>
    </w:pPr>
  </w:style>
  <w:style w:type="paragraph" w:styleId="Heading9">
    <w:name w:val="heading 9"/>
    <w:basedOn w:val="Normal"/>
    <w:link w:val="Heading9Char"/>
    <w:uiPriority w:val="99"/>
    <w:qFormat/>
    <w:rsid w:val="00A547E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547E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A547E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A547E3"/>
    <w:rPr>
      <w:rFonts w:ascii="Tahoma" w:eastAsia="MS Mincho" w:hAnsi="Tahoma" w:cs="Tahoma"/>
      <w:sz w:val="19"/>
      <w:szCs w:val="19"/>
    </w:rPr>
  </w:style>
  <w:style w:type="character" w:customStyle="1" w:styleId="Heading4Char">
    <w:name w:val="Heading 4 Char"/>
    <w:basedOn w:val="DefaultParagraphFont"/>
    <w:link w:val="Heading4"/>
    <w:uiPriority w:val="99"/>
    <w:rsid w:val="00A547E3"/>
    <w:rPr>
      <w:rFonts w:ascii="Tahoma" w:eastAsia="MS Mincho" w:hAnsi="Tahoma" w:cs="Tahoma"/>
      <w:sz w:val="19"/>
      <w:szCs w:val="19"/>
    </w:rPr>
  </w:style>
  <w:style w:type="character" w:customStyle="1" w:styleId="Heading5Char">
    <w:name w:val="Heading 5 Char"/>
    <w:basedOn w:val="DefaultParagraphFont"/>
    <w:link w:val="Heading5"/>
    <w:uiPriority w:val="99"/>
    <w:rsid w:val="00A547E3"/>
    <w:rPr>
      <w:rFonts w:ascii="Tahoma" w:eastAsia="MS Mincho" w:hAnsi="Tahoma" w:cs="Tahoma"/>
      <w:sz w:val="19"/>
      <w:szCs w:val="19"/>
    </w:rPr>
  </w:style>
  <w:style w:type="character" w:customStyle="1" w:styleId="Heading6Char">
    <w:name w:val="Heading 6 Char"/>
    <w:basedOn w:val="DefaultParagraphFont"/>
    <w:link w:val="Heading6"/>
    <w:uiPriority w:val="99"/>
    <w:rsid w:val="00A547E3"/>
    <w:rPr>
      <w:rFonts w:ascii="Tahoma" w:eastAsia="MS Mincho" w:hAnsi="Tahoma" w:cs="Tahoma"/>
      <w:sz w:val="19"/>
      <w:szCs w:val="19"/>
    </w:rPr>
  </w:style>
  <w:style w:type="character" w:customStyle="1" w:styleId="Heading7Char">
    <w:name w:val="Heading 7 Char"/>
    <w:basedOn w:val="DefaultParagraphFont"/>
    <w:link w:val="Heading7"/>
    <w:uiPriority w:val="99"/>
    <w:rsid w:val="00A547E3"/>
    <w:rPr>
      <w:rFonts w:ascii="Tahoma" w:eastAsia="MS Mincho" w:hAnsi="Tahoma" w:cs="Tahoma"/>
      <w:sz w:val="19"/>
      <w:szCs w:val="19"/>
    </w:rPr>
  </w:style>
  <w:style w:type="character" w:customStyle="1" w:styleId="Heading8Char">
    <w:name w:val="Heading 8 Char"/>
    <w:basedOn w:val="DefaultParagraphFont"/>
    <w:link w:val="Heading8"/>
    <w:uiPriority w:val="99"/>
    <w:rsid w:val="00A547E3"/>
    <w:rPr>
      <w:rFonts w:ascii="Tahoma" w:eastAsia="MS Mincho" w:hAnsi="Tahoma" w:cs="Tahoma"/>
      <w:sz w:val="19"/>
      <w:szCs w:val="19"/>
    </w:rPr>
  </w:style>
  <w:style w:type="character" w:customStyle="1" w:styleId="Heading9Char">
    <w:name w:val="Heading 9 Char"/>
    <w:basedOn w:val="DefaultParagraphFont"/>
    <w:link w:val="Heading9"/>
    <w:uiPriority w:val="99"/>
    <w:rsid w:val="00A547E3"/>
    <w:rPr>
      <w:rFonts w:ascii="Tahoma" w:eastAsia="MS Mincho" w:hAnsi="Tahoma" w:cs="Tahoma"/>
      <w:sz w:val="19"/>
      <w:szCs w:val="19"/>
    </w:rPr>
  </w:style>
  <w:style w:type="paragraph" w:customStyle="1" w:styleId="Body1">
    <w:name w:val="Body 1"/>
    <w:basedOn w:val="Normal"/>
    <w:link w:val="Body1Char1"/>
    <w:uiPriority w:val="99"/>
    <w:rsid w:val="00A547E3"/>
    <w:pPr>
      <w:ind w:left="357"/>
    </w:pPr>
  </w:style>
  <w:style w:type="paragraph" w:customStyle="1" w:styleId="Body2">
    <w:name w:val="Body 2"/>
    <w:basedOn w:val="Normal"/>
    <w:uiPriority w:val="99"/>
    <w:rsid w:val="00A547E3"/>
    <w:pPr>
      <w:ind w:left="720"/>
    </w:pPr>
  </w:style>
  <w:style w:type="paragraph" w:customStyle="1" w:styleId="Body3">
    <w:name w:val="Body 3"/>
    <w:basedOn w:val="Normal"/>
    <w:uiPriority w:val="99"/>
    <w:rsid w:val="00A547E3"/>
    <w:pPr>
      <w:ind w:left="1077"/>
    </w:pPr>
  </w:style>
  <w:style w:type="paragraph" w:customStyle="1" w:styleId="Bullet2">
    <w:name w:val="Bullet 2"/>
    <w:basedOn w:val="Normal"/>
    <w:uiPriority w:val="99"/>
    <w:rsid w:val="00A547E3"/>
    <w:pPr>
      <w:numPr>
        <w:numId w:val="1"/>
      </w:numPr>
    </w:pPr>
  </w:style>
  <w:style w:type="paragraph" w:customStyle="1" w:styleId="Bullet3">
    <w:name w:val="Bullet 3"/>
    <w:basedOn w:val="Normal"/>
    <w:link w:val="Bullet3Char1"/>
    <w:uiPriority w:val="99"/>
    <w:rsid w:val="00A547E3"/>
    <w:pPr>
      <w:numPr>
        <w:numId w:val="2"/>
      </w:numPr>
    </w:pPr>
  </w:style>
  <w:style w:type="paragraph" w:customStyle="1" w:styleId="Bullet4">
    <w:name w:val="Bullet 4"/>
    <w:basedOn w:val="Normal"/>
    <w:uiPriority w:val="99"/>
    <w:rsid w:val="00A547E3"/>
    <w:pPr>
      <w:numPr>
        <w:numId w:val="3"/>
      </w:numPr>
    </w:pPr>
  </w:style>
  <w:style w:type="paragraph" w:customStyle="1" w:styleId="Bullet5">
    <w:name w:val="Bullet 5"/>
    <w:basedOn w:val="Normal"/>
    <w:uiPriority w:val="99"/>
    <w:rsid w:val="00A547E3"/>
    <w:pPr>
      <w:numPr>
        <w:numId w:val="4"/>
      </w:numPr>
    </w:pPr>
  </w:style>
  <w:style w:type="paragraph" w:customStyle="1" w:styleId="Heading3Bold">
    <w:name w:val="Heading 3 Bold"/>
    <w:basedOn w:val="Heading3"/>
    <w:uiPriority w:val="99"/>
    <w:rsid w:val="00A547E3"/>
    <w:pPr>
      <w:numPr>
        <w:numId w:val="6"/>
      </w:numPr>
    </w:pPr>
    <w:rPr>
      <w:b/>
      <w:bCs/>
    </w:rPr>
  </w:style>
  <w:style w:type="paragraph" w:customStyle="1" w:styleId="Body2Underline">
    <w:name w:val="Body 2 Underline"/>
    <w:basedOn w:val="Body2"/>
    <w:uiPriority w:val="99"/>
    <w:rsid w:val="00A547E3"/>
    <w:rPr>
      <w:u w:val="single"/>
    </w:rPr>
  </w:style>
  <w:style w:type="paragraph" w:customStyle="1" w:styleId="Bullet4Underlined">
    <w:name w:val="Bullet 4 Underlined"/>
    <w:basedOn w:val="Bullet4"/>
    <w:uiPriority w:val="99"/>
    <w:rsid w:val="00A547E3"/>
    <w:rPr>
      <w:u w:val="single"/>
    </w:rPr>
  </w:style>
  <w:style w:type="paragraph" w:customStyle="1" w:styleId="Bullet4Underline">
    <w:name w:val="Bullet 4 Underline"/>
    <w:basedOn w:val="Bullet4"/>
    <w:uiPriority w:val="99"/>
    <w:rsid w:val="00A547E3"/>
    <w:pPr>
      <w:numPr>
        <w:numId w:val="0"/>
      </w:numPr>
    </w:pPr>
    <w:rPr>
      <w:u w:val="single"/>
    </w:rPr>
  </w:style>
  <w:style w:type="paragraph" w:styleId="FootnoteText">
    <w:name w:val="footnote text"/>
    <w:basedOn w:val="Normal"/>
    <w:link w:val="FootnoteTextChar"/>
    <w:uiPriority w:val="99"/>
    <w:semiHidden/>
    <w:rsid w:val="00A547E3"/>
  </w:style>
  <w:style w:type="character" w:customStyle="1" w:styleId="FootnoteTextChar">
    <w:name w:val="Footnote Text Char"/>
    <w:basedOn w:val="DefaultParagraphFont"/>
    <w:link w:val="FootnoteText"/>
    <w:uiPriority w:val="99"/>
    <w:semiHidden/>
    <w:rsid w:val="00A547E3"/>
    <w:rPr>
      <w:rFonts w:ascii="Tahoma" w:eastAsia="MS Mincho" w:hAnsi="Tahoma" w:cs="Tahoma"/>
      <w:sz w:val="19"/>
      <w:szCs w:val="19"/>
    </w:rPr>
  </w:style>
  <w:style w:type="character" w:styleId="FootnoteReference">
    <w:name w:val="footnote reference"/>
    <w:uiPriority w:val="99"/>
    <w:semiHidden/>
    <w:rsid w:val="00A547E3"/>
    <w:rPr>
      <w:vertAlign w:val="superscript"/>
    </w:rPr>
  </w:style>
  <w:style w:type="paragraph" w:customStyle="1" w:styleId="PreambleBorderAbove">
    <w:name w:val="Preamble Border Above"/>
    <w:basedOn w:val="Normal"/>
    <w:uiPriority w:val="99"/>
    <w:rsid w:val="00A547E3"/>
    <w:pPr>
      <w:pBdr>
        <w:top w:val="single" w:sz="4" w:space="1" w:color="auto"/>
      </w:pBdr>
    </w:pPr>
    <w:rPr>
      <w:b/>
      <w:bCs/>
    </w:rPr>
  </w:style>
  <w:style w:type="character" w:customStyle="1" w:styleId="Bullet3Char1">
    <w:name w:val="Bullet 3 Char1"/>
    <w:link w:val="Bullet3"/>
    <w:uiPriority w:val="99"/>
    <w:locked/>
    <w:rsid w:val="00A547E3"/>
    <w:rPr>
      <w:rFonts w:ascii="Tahoma" w:eastAsia="MS Mincho" w:hAnsi="Tahoma" w:cs="Tahoma"/>
      <w:sz w:val="19"/>
      <w:szCs w:val="19"/>
    </w:rPr>
  </w:style>
  <w:style w:type="character" w:customStyle="1" w:styleId="Body1Char1">
    <w:name w:val="Body 1 Char1"/>
    <w:link w:val="Body1"/>
    <w:uiPriority w:val="99"/>
    <w:locked/>
    <w:rsid w:val="00A547E3"/>
    <w:rPr>
      <w:rFonts w:ascii="Tahoma" w:eastAsia="MS Mincho" w:hAnsi="Tahoma" w:cs="Tahoma"/>
      <w:sz w:val="19"/>
      <w:szCs w:val="19"/>
    </w:rPr>
  </w:style>
  <w:style w:type="character" w:customStyle="1" w:styleId="Heading1SuperCharChar">
    <w:name w:val="Heading 1 Super Char Char"/>
    <w:link w:val="Heading1SuperChar"/>
    <w:uiPriority w:val="99"/>
    <w:locked/>
    <w:rsid w:val="00A547E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547E3"/>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A547E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3867</Words>
  <Characters>22046</Characters>
  <Application>Microsoft Office Word</Application>
  <DocSecurity>0</DocSecurity>
  <Lines>183</Lines>
  <Paragraphs>51</Paragraphs>
  <ScaleCrop>false</ScaleCrop>
  <Company/>
  <LinksUpToDate>false</LinksUpToDate>
  <CharactersWithSpaces>25862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2013-03-26T19:20:00Z</dcterms:created>
  <dcterms:modified xsi:type="dcterms:W3CDTF">2013-03-26T19:20:00Z</dcterms:modified>
</cp:coreProperties>
</file>